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2521"/>
        <w:bidiVisual/>
        <w:tblW w:w="9584" w:type="dxa"/>
        <w:tblLook w:val="04A0" w:firstRow="1" w:lastRow="0" w:firstColumn="1" w:lastColumn="0" w:noHBand="0" w:noVBand="1"/>
      </w:tblPr>
      <w:tblGrid>
        <w:gridCol w:w="2900"/>
        <w:gridCol w:w="6684"/>
      </w:tblGrid>
      <w:tr w:rsidR="00C0249E" w:rsidRPr="00FB21B0" w:rsidTr="00C0249E">
        <w:trPr>
          <w:trHeight w:val="284"/>
        </w:trPr>
        <w:tc>
          <w:tcPr>
            <w:tcW w:w="2900" w:type="dxa"/>
          </w:tcPr>
          <w:p w:rsidR="00C0249E" w:rsidRPr="00FB21B0" w:rsidRDefault="00C0249E" w:rsidP="00C0249E">
            <w:pPr>
              <w:rPr>
                <w:rFonts w:hint="cs"/>
                <w:b/>
                <w:bCs/>
                <w:sz w:val="24"/>
                <w:szCs w:val="24"/>
                <w:rtl/>
              </w:rPr>
            </w:pPr>
            <w:r w:rsidRPr="00FB21B0">
              <w:rPr>
                <w:rFonts w:hint="cs"/>
                <w:b/>
                <w:bCs/>
                <w:sz w:val="24"/>
                <w:szCs w:val="24"/>
                <w:rtl/>
              </w:rPr>
              <w:t>שם הפרויקט הנסקר</w:t>
            </w:r>
          </w:p>
        </w:tc>
        <w:tc>
          <w:tcPr>
            <w:tcW w:w="6684" w:type="dxa"/>
          </w:tcPr>
          <w:p w:rsidR="00C0249E" w:rsidRPr="00FB21B0" w:rsidRDefault="00C0249E" w:rsidP="00C0249E">
            <w:pPr>
              <w:rPr>
                <w:rFonts w:hint="cs"/>
                <w:b/>
                <w:bCs/>
                <w:sz w:val="24"/>
                <w:szCs w:val="24"/>
                <w:rtl/>
              </w:rPr>
            </w:pPr>
            <w:r w:rsidRPr="00FB21B0">
              <w:rPr>
                <w:rFonts w:hint="cs"/>
                <w:b/>
                <w:bCs/>
                <w:sz w:val="24"/>
                <w:szCs w:val="24"/>
                <w:rtl/>
              </w:rPr>
              <w:t>"מאגר בחינות"</w:t>
            </w:r>
          </w:p>
        </w:tc>
      </w:tr>
      <w:tr w:rsidR="00C0249E" w:rsidRPr="00FB21B0" w:rsidTr="00C0249E">
        <w:trPr>
          <w:trHeight w:val="284"/>
        </w:trPr>
        <w:tc>
          <w:tcPr>
            <w:tcW w:w="2900" w:type="dxa"/>
          </w:tcPr>
          <w:p w:rsidR="00C0249E" w:rsidRPr="00FB21B0" w:rsidRDefault="00C0249E" w:rsidP="00C0249E">
            <w:pPr>
              <w:rPr>
                <w:rFonts w:hint="cs"/>
                <w:b/>
                <w:bCs/>
                <w:sz w:val="24"/>
                <w:szCs w:val="24"/>
                <w:rtl/>
              </w:rPr>
            </w:pPr>
            <w:r w:rsidRPr="00FB21B0">
              <w:rPr>
                <w:rFonts w:hint="cs"/>
                <w:b/>
                <w:bCs/>
                <w:sz w:val="24"/>
                <w:szCs w:val="24"/>
                <w:rtl/>
              </w:rPr>
              <w:t>נציג הלקוח(הסוקר)</w:t>
            </w:r>
          </w:p>
        </w:tc>
        <w:tc>
          <w:tcPr>
            <w:tcW w:w="6684" w:type="dxa"/>
          </w:tcPr>
          <w:p w:rsidR="00C0249E" w:rsidRPr="00FB21B0" w:rsidRDefault="00C0249E" w:rsidP="00C0249E">
            <w:pPr>
              <w:rPr>
                <w:rFonts w:hint="cs"/>
                <w:b/>
                <w:bCs/>
                <w:sz w:val="24"/>
                <w:szCs w:val="24"/>
                <w:rtl/>
              </w:rPr>
            </w:pPr>
            <w:r w:rsidRPr="00FB21B0">
              <w:rPr>
                <w:rFonts w:hint="cs"/>
                <w:b/>
                <w:bCs/>
                <w:sz w:val="24"/>
                <w:szCs w:val="24"/>
                <w:rtl/>
              </w:rPr>
              <w:t>ישראל ישראלי</w:t>
            </w:r>
          </w:p>
        </w:tc>
      </w:tr>
      <w:tr w:rsidR="00C0249E" w:rsidRPr="00FB21B0" w:rsidTr="00C0249E">
        <w:trPr>
          <w:trHeight w:val="284"/>
        </w:trPr>
        <w:tc>
          <w:tcPr>
            <w:tcW w:w="2900" w:type="dxa"/>
          </w:tcPr>
          <w:p w:rsidR="00C0249E" w:rsidRPr="00FB21B0" w:rsidRDefault="00C0249E" w:rsidP="00C0249E">
            <w:pPr>
              <w:rPr>
                <w:rFonts w:hint="cs"/>
                <w:b/>
                <w:bCs/>
                <w:sz w:val="24"/>
                <w:szCs w:val="24"/>
                <w:rtl/>
              </w:rPr>
            </w:pPr>
            <w:r w:rsidRPr="00FB21B0">
              <w:rPr>
                <w:rFonts w:hint="cs"/>
                <w:b/>
                <w:bCs/>
                <w:sz w:val="24"/>
                <w:szCs w:val="24"/>
                <w:rtl/>
              </w:rPr>
              <w:t>מועד ומקום פגישה</w:t>
            </w:r>
          </w:p>
        </w:tc>
        <w:tc>
          <w:tcPr>
            <w:tcW w:w="6684" w:type="dxa"/>
          </w:tcPr>
          <w:p w:rsidR="00C0249E" w:rsidRPr="00FB21B0" w:rsidRDefault="00C0249E" w:rsidP="00C0249E">
            <w:pPr>
              <w:rPr>
                <w:rFonts w:hint="cs"/>
                <w:b/>
                <w:bCs/>
                <w:sz w:val="24"/>
                <w:szCs w:val="24"/>
                <w:rtl/>
              </w:rPr>
            </w:pPr>
            <w:r w:rsidRPr="00FB21B0">
              <w:rPr>
                <w:rFonts w:hint="cs"/>
                <w:b/>
                <w:bCs/>
                <w:sz w:val="24"/>
                <w:szCs w:val="24"/>
                <w:rtl/>
              </w:rPr>
              <w:t>קפה "קפית"- המושבה הגרמנית י-ם</w:t>
            </w:r>
          </w:p>
        </w:tc>
      </w:tr>
      <w:tr w:rsidR="00C0249E" w:rsidRPr="00FB21B0" w:rsidTr="00C0249E">
        <w:trPr>
          <w:trHeight w:val="300"/>
        </w:trPr>
        <w:tc>
          <w:tcPr>
            <w:tcW w:w="2900" w:type="dxa"/>
          </w:tcPr>
          <w:p w:rsidR="00C0249E" w:rsidRPr="00FB21B0" w:rsidRDefault="00C0249E" w:rsidP="00C0249E">
            <w:pPr>
              <w:rPr>
                <w:rFonts w:hint="cs"/>
                <w:b/>
                <w:bCs/>
                <w:sz w:val="24"/>
                <w:szCs w:val="24"/>
                <w:rtl/>
              </w:rPr>
            </w:pPr>
            <w:r w:rsidRPr="00FB21B0">
              <w:rPr>
                <w:rFonts w:hint="cs"/>
                <w:b/>
                <w:bCs/>
                <w:sz w:val="24"/>
                <w:szCs w:val="24"/>
                <w:rtl/>
              </w:rPr>
              <w:t>שמות משתתפים</w:t>
            </w:r>
          </w:p>
        </w:tc>
        <w:tc>
          <w:tcPr>
            <w:tcW w:w="6684" w:type="dxa"/>
          </w:tcPr>
          <w:p w:rsidR="00C0249E" w:rsidRPr="00FB21B0" w:rsidRDefault="00C0249E" w:rsidP="00C0249E">
            <w:pPr>
              <w:rPr>
                <w:rFonts w:hint="cs"/>
                <w:b/>
                <w:bCs/>
                <w:sz w:val="24"/>
                <w:szCs w:val="24"/>
                <w:rtl/>
              </w:rPr>
            </w:pPr>
            <w:r w:rsidRPr="00FB21B0">
              <w:rPr>
                <w:rFonts w:hint="cs"/>
                <w:b/>
                <w:bCs/>
                <w:sz w:val="24"/>
                <w:szCs w:val="24"/>
                <w:rtl/>
              </w:rPr>
              <w:t>דודו חיו, אלעד ישראלי, ישראל בן אלי, יעקב חתמוב ורועי בוזגלו</w:t>
            </w:r>
          </w:p>
        </w:tc>
      </w:tr>
    </w:tbl>
    <w:p w:rsidR="009053BD" w:rsidRPr="00FB21B0" w:rsidRDefault="00C0249E">
      <w:pPr>
        <w:rPr>
          <w:rFonts w:hint="cs"/>
          <w:b/>
          <w:bCs/>
          <w:sz w:val="24"/>
          <w:szCs w:val="24"/>
          <w:rtl/>
        </w:rPr>
      </w:pPr>
      <w:r>
        <w:rPr>
          <w:rFonts w:hint="cs"/>
          <w:b/>
          <w:bCs/>
          <w:sz w:val="24"/>
          <w:szCs w:val="24"/>
          <w:rtl/>
        </w:rPr>
        <w:t xml:space="preserve"> ת</w:t>
      </w:r>
      <w:bookmarkStart w:id="0" w:name="_GoBack"/>
      <w:bookmarkEnd w:id="0"/>
      <w:r>
        <w:rPr>
          <w:rFonts w:hint="cs"/>
          <w:b/>
          <w:bCs/>
          <w:sz w:val="24"/>
          <w:szCs w:val="24"/>
          <w:rtl/>
        </w:rPr>
        <w:t xml:space="preserve">וכן </w:t>
      </w:r>
    </w:p>
    <w:p w:rsidR="00AF7E86" w:rsidRDefault="00AF7E86">
      <w:pPr>
        <w:rPr>
          <w:rFonts w:hint="cs"/>
          <w:b/>
          <w:bCs/>
          <w:sz w:val="24"/>
          <w:szCs w:val="24"/>
          <w:rtl/>
        </w:rPr>
      </w:pPr>
    </w:p>
    <w:p w:rsidR="00C0249E" w:rsidRDefault="00C0249E">
      <w:pPr>
        <w:rPr>
          <w:rFonts w:hint="cs"/>
          <w:b/>
          <w:bCs/>
          <w:sz w:val="24"/>
          <w:szCs w:val="24"/>
          <w:rtl/>
        </w:rPr>
      </w:pPr>
    </w:p>
    <w:p w:rsidR="00C0249E" w:rsidRPr="00FB21B0" w:rsidRDefault="00C0249E">
      <w:pPr>
        <w:rPr>
          <w:rFonts w:hint="cs"/>
          <w:b/>
          <w:bCs/>
          <w:sz w:val="24"/>
          <w:szCs w:val="24"/>
          <w:rtl/>
        </w:rPr>
      </w:pPr>
      <w:r w:rsidRPr="00FB21B0">
        <w:rPr>
          <w:rFonts w:hint="cs"/>
          <w:b/>
          <w:bCs/>
          <w:sz w:val="24"/>
          <w:szCs w:val="24"/>
          <w:rtl/>
        </w:rPr>
        <w:t>סיכום בעיות שמישות במוצר</w:t>
      </w:r>
    </w:p>
    <w:tbl>
      <w:tblPr>
        <w:tblStyle w:val="TableGrid"/>
        <w:bidiVisual/>
        <w:tblW w:w="9554" w:type="dxa"/>
        <w:tblInd w:w="-1078" w:type="dxa"/>
        <w:tblLook w:val="04A0" w:firstRow="1" w:lastRow="0" w:firstColumn="1" w:lastColumn="0" w:noHBand="0" w:noVBand="1"/>
      </w:tblPr>
      <w:tblGrid>
        <w:gridCol w:w="567"/>
        <w:gridCol w:w="6946"/>
        <w:gridCol w:w="2041"/>
      </w:tblGrid>
      <w:tr w:rsidR="00AF7E86" w:rsidRPr="00FB21B0" w:rsidTr="00C0249E">
        <w:tc>
          <w:tcPr>
            <w:tcW w:w="567" w:type="dxa"/>
          </w:tcPr>
          <w:p w:rsidR="00AF7E86" w:rsidRPr="00FB21B0" w:rsidRDefault="00AF7E86">
            <w:pPr>
              <w:rPr>
                <w:rFonts w:hint="cs"/>
                <w:b/>
                <w:bCs/>
                <w:sz w:val="24"/>
                <w:szCs w:val="24"/>
                <w:rtl/>
              </w:rPr>
            </w:pPr>
          </w:p>
        </w:tc>
        <w:tc>
          <w:tcPr>
            <w:tcW w:w="6946" w:type="dxa"/>
          </w:tcPr>
          <w:p w:rsidR="00AF7E86" w:rsidRPr="00FB21B0" w:rsidRDefault="00AF7E86">
            <w:pPr>
              <w:rPr>
                <w:rFonts w:hint="cs"/>
                <w:b/>
                <w:bCs/>
                <w:sz w:val="24"/>
                <w:szCs w:val="24"/>
                <w:rtl/>
              </w:rPr>
            </w:pPr>
            <w:r w:rsidRPr="00FB21B0">
              <w:rPr>
                <w:rFonts w:hint="cs"/>
                <w:b/>
                <w:bCs/>
                <w:sz w:val="24"/>
                <w:szCs w:val="24"/>
                <w:rtl/>
              </w:rPr>
              <w:t>נושא</w:t>
            </w:r>
          </w:p>
        </w:tc>
        <w:tc>
          <w:tcPr>
            <w:tcW w:w="2041" w:type="dxa"/>
          </w:tcPr>
          <w:p w:rsidR="00AF7E86" w:rsidRPr="00FB21B0" w:rsidRDefault="00AF7E86">
            <w:pPr>
              <w:rPr>
                <w:rFonts w:hint="cs"/>
                <w:b/>
                <w:bCs/>
                <w:sz w:val="24"/>
                <w:szCs w:val="24"/>
                <w:rtl/>
              </w:rPr>
            </w:pPr>
            <w:r w:rsidRPr="00FB21B0">
              <w:rPr>
                <w:rFonts w:hint="cs"/>
                <w:b/>
                <w:bCs/>
                <w:sz w:val="24"/>
                <w:szCs w:val="24"/>
                <w:rtl/>
              </w:rPr>
              <w:t>חומרה</w:t>
            </w:r>
          </w:p>
        </w:tc>
      </w:tr>
      <w:tr w:rsidR="00AF7E86" w:rsidRPr="00FB21B0" w:rsidTr="00C0249E">
        <w:tc>
          <w:tcPr>
            <w:tcW w:w="567" w:type="dxa"/>
          </w:tcPr>
          <w:p w:rsidR="00AF7E86" w:rsidRPr="00FB21B0" w:rsidRDefault="00AF7E86">
            <w:pPr>
              <w:rPr>
                <w:rFonts w:hint="cs"/>
                <w:b/>
                <w:bCs/>
                <w:sz w:val="24"/>
                <w:szCs w:val="24"/>
                <w:rtl/>
              </w:rPr>
            </w:pPr>
            <w:r w:rsidRPr="00FB21B0">
              <w:rPr>
                <w:rFonts w:hint="cs"/>
                <w:b/>
                <w:bCs/>
                <w:sz w:val="24"/>
                <w:szCs w:val="24"/>
                <w:rtl/>
              </w:rPr>
              <w:t>1</w:t>
            </w:r>
          </w:p>
        </w:tc>
        <w:tc>
          <w:tcPr>
            <w:tcW w:w="6946" w:type="dxa"/>
          </w:tcPr>
          <w:p w:rsidR="00AF7E86" w:rsidRPr="00FB21B0" w:rsidRDefault="00AF7E86">
            <w:pPr>
              <w:rPr>
                <w:rFonts w:hint="cs"/>
                <w:b/>
                <w:bCs/>
                <w:sz w:val="24"/>
                <w:szCs w:val="24"/>
                <w:rtl/>
              </w:rPr>
            </w:pPr>
            <w:r w:rsidRPr="00FB21B0">
              <w:rPr>
                <w:rFonts w:hint="cs"/>
                <w:b/>
                <w:bCs/>
                <w:sz w:val="24"/>
                <w:szCs w:val="24"/>
                <w:rtl/>
              </w:rPr>
              <w:t>העלאת בחינות</w:t>
            </w:r>
            <w:r w:rsidR="00FB21B0" w:rsidRPr="00FB21B0">
              <w:rPr>
                <w:rFonts w:hint="cs"/>
                <w:b/>
                <w:bCs/>
                <w:sz w:val="24"/>
                <w:szCs w:val="24"/>
                <w:rtl/>
              </w:rPr>
              <w:t xml:space="preserve"> ( מי מעלה את הבחינות לאתר )</w:t>
            </w:r>
          </w:p>
        </w:tc>
        <w:tc>
          <w:tcPr>
            <w:tcW w:w="2041" w:type="dxa"/>
          </w:tcPr>
          <w:p w:rsidR="00AF7E86" w:rsidRPr="00FB21B0" w:rsidRDefault="00AF7E86">
            <w:pPr>
              <w:rPr>
                <w:rFonts w:hint="cs"/>
                <w:b/>
                <w:bCs/>
                <w:sz w:val="24"/>
                <w:szCs w:val="24"/>
                <w:rtl/>
              </w:rPr>
            </w:pPr>
            <w:r w:rsidRPr="00FB21B0">
              <w:rPr>
                <w:rFonts w:hint="cs"/>
                <w:b/>
                <w:bCs/>
                <w:sz w:val="24"/>
                <w:szCs w:val="24"/>
                <w:rtl/>
              </w:rPr>
              <w:t>דרגה ראשונה</w:t>
            </w:r>
          </w:p>
        </w:tc>
      </w:tr>
      <w:tr w:rsidR="00AF7E86" w:rsidRPr="00FB21B0" w:rsidTr="00C0249E">
        <w:tc>
          <w:tcPr>
            <w:tcW w:w="567" w:type="dxa"/>
          </w:tcPr>
          <w:p w:rsidR="00AF7E86" w:rsidRPr="00FB21B0" w:rsidRDefault="00AF7E86">
            <w:pPr>
              <w:rPr>
                <w:rFonts w:hint="cs"/>
                <w:b/>
                <w:bCs/>
                <w:sz w:val="24"/>
                <w:szCs w:val="24"/>
                <w:rtl/>
              </w:rPr>
            </w:pPr>
            <w:r w:rsidRPr="00FB21B0">
              <w:rPr>
                <w:rFonts w:hint="cs"/>
                <w:b/>
                <w:bCs/>
                <w:sz w:val="24"/>
                <w:szCs w:val="24"/>
                <w:rtl/>
              </w:rPr>
              <w:t>2</w:t>
            </w:r>
          </w:p>
        </w:tc>
        <w:tc>
          <w:tcPr>
            <w:tcW w:w="6946" w:type="dxa"/>
          </w:tcPr>
          <w:p w:rsidR="00AF7E86" w:rsidRPr="00FB21B0" w:rsidRDefault="00AF7E86">
            <w:pPr>
              <w:rPr>
                <w:rFonts w:hint="cs"/>
                <w:b/>
                <w:bCs/>
                <w:sz w:val="24"/>
                <w:szCs w:val="24"/>
                <w:rtl/>
              </w:rPr>
            </w:pPr>
            <w:r w:rsidRPr="00FB21B0">
              <w:rPr>
                <w:rFonts w:hint="cs"/>
                <w:b/>
                <w:bCs/>
                <w:sz w:val="24"/>
                <w:szCs w:val="24"/>
                <w:rtl/>
              </w:rPr>
              <w:t>קידוד לעברית</w:t>
            </w:r>
          </w:p>
        </w:tc>
        <w:tc>
          <w:tcPr>
            <w:tcW w:w="2041" w:type="dxa"/>
          </w:tcPr>
          <w:p w:rsidR="00AF7E86" w:rsidRPr="00FB21B0" w:rsidRDefault="00AF7E86">
            <w:pPr>
              <w:rPr>
                <w:rFonts w:hint="cs"/>
                <w:b/>
                <w:bCs/>
                <w:sz w:val="24"/>
                <w:szCs w:val="24"/>
                <w:rtl/>
              </w:rPr>
            </w:pPr>
            <w:r w:rsidRPr="00FB21B0">
              <w:rPr>
                <w:rFonts w:hint="cs"/>
                <w:b/>
                <w:bCs/>
                <w:sz w:val="24"/>
                <w:szCs w:val="24"/>
                <w:rtl/>
              </w:rPr>
              <w:t>דרגה שלישית</w:t>
            </w:r>
          </w:p>
        </w:tc>
      </w:tr>
      <w:tr w:rsidR="00AF7E86" w:rsidRPr="00FB21B0" w:rsidTr="00C0249E">
        <w:tc>
          <w:tcPr>
            <w:tcW w:w="567" w:type="dxa"/>
          </w:tcPr>
          <w:p w:rsidR="00AF7E86" w:rsidRPr="00FB21B0" w:rsidRDefault="00AF7E86">
            <w:pPr>
              <w:rPr>
                <w:rFonts w:hint="cs"/>
                <w:b/>
                <w:bCs/>
                <w:sz w:val="24"/>
                <w:szCs w:val="24"/>
                <w:rtl/>
              </w:rPr>
            </w:pPr>
            <w:r w:rsidRPr="00FB21B0">
              <w:rPr>
                <w:rFonts w:hint="cs"/>
                <w:b/>
                <w:bCs/>
                <w:sz w:val="24"/>
                <w:szCs w:val="24"/>
                <w:rtl/>
              </w:rPr>
              <w:t>3</w:t>
            </w:r>
          </w:p>
        </w:tc>
        <w:tc>
          <w:tcPr>
            <w:tcW w:w="6946" w:type="dxa"/>
          </w:tcPr>
          <w:p w:rsidR="00AF7E86" w:rsidRPr="00FB21B0" w:rsidRDefault="00AF7E86">
            <w:pPr>
              <w:rPr>
                <w:rFonts w:hint="cs"/>
                <w:b/>
                <w:bCs/>
                <w:sz w:val="24"/>
                <w:szCs w:val="24"/>
                <w:rtl/>
              </w:rPr>
            </w:pPr>
            <w:r w:rsidRPr="00FB21B0">
              <w:rPr>
                <w:rFonts w:hint="cs"/>
                <w:b/>
                <w:bCs/>
                <w:sz w:val="24"/>
                <w:szCs w:val="24"/>
                <w:rtl/>
              </w:rPr>
              <w:t>רישום לאתר</w:t>
            </w:r>
            <w:r w:rsidR="00243171" w:rsidRPr="00FB21B0">
              <w:rPr>
                <w:rFonts w:hint="cs"/>
                <w:b/>
                <w:bCs/>
                <w:sz w:val="24"/>
                <w:szCs w:val="24"/>
                <w:rtl/>
              </w:rPr>
              <w:t>. האם ליצור את האופציה להירשם לאתר כמשתמש רשום או להשאיר את האתר פתוח לכל המשתמשים</w:t>
            </w:r>
            <w:r w:rsidR="00FB21B0" w:rsidRPr="00FB21B0">
              <w:rPr>
                <w:rFonts w:hint="cs"/>
                <w:b/>
                <w:bCs/>
                <w:sz w:val="24"/>
                <w:szCs w:val="24"/>
                <w:rtl/>
              </w:rPr>
              <w:t>?</w:t>
            </w:r>
          </w:p>
        </w:tc>
        <w:tc>
          <w:tcPr>
            <w:tcW w:w="2041" w:type="dxa"/>
          </w:tcPr>
          <w:p w:rsidR="00AF7E86" w:rsidRPr="00FB21B0" w:rsidRDefault="00AF7E86">
            <w:pPr>
              <w:rPr>
                <w:rFonts w:hint="cs"/>
                <w:b/>
                <w:bCs/>
                <w:sz w:val="24"/>
                <w:szCs w:val="24"/>
                <w:rtl/>
              </w:rPr>
            </w:pPr>
            <w:r w:rsidRPr="00FB21B0">
              <w:rPr>
                <w:rFonts w:hint="cs"/>
                <w:b/>
                <w:bCs/>
                <w:sz w:val="24"/>
                <w:szCs w:val="24"/>
                <w:rtl/>
              </w:rPr>
              <w:t>דרגה רביעית</w:t>
            </w:r>
          </w:p>
        </w:tc>
      </w:tr>
    </w:tbl>
    <w:p w:rsidR="00AF7E86" w:rsidRPr="00FB21B0" w:rsidRDefault="00AF7E86">
      <w:pPr>
        <w:rPr>
          <w:rFonts w:hint="cs"/>
          <w:b/>
          <w:bCs/>
          <w:sz w:val="24"/>
          <w:szCs w:val="24"/>
          <w:rtl/>
        </w:rPr>
      </w:pPr>
    </w:p>
    <w:p w:rsidR="00243171" w:rsidRPr="00FB21B0" w:rsidRDefault="00243171">
      <w:pPr>
        <w:rPr>
          <w:rFonts w:hint="cs"/>
          <w:b/>
          <w:bCs/>
          <w:sz w:val="24"/>
          <w:szCs w:val="24"/>
          <w:rtl/>
        </w:rPr>
      </w:pPr>
      <w:r w:rsidRPr="00FB21B0">
        <w:rPr>
          <w:rFonts w:hint="cs"/>
          <w:b/>
          <w:bCs/>
          <w:sz w:val="24"/>
          <w:szCs w:val="24"/>
          <w:rtl/>
        </w:rPr>
        <w:t>טבלת תיקונים ומשימות נגזרות</w:t>
      </w:r>
    </w:p>
    <w:tbl>
      <w:tblPr>
        <w:tblStyle w:val="TableGrid"/>
        <w:bidiVisual/>
        <w:tblW w:w="9498" w:type="dxa"/>
        <w:tblInd w:w="-1078" w:type="dxa"/>
        <w:tblLook w:val="04A0" w:firstRow="1" w:lastRow="0" w:firstColumn="1" w:lastColumn="0" w:noHBand="0" w:noVBand="1"/>
      </w:tblPr>
      <w:tblGrid>
        <w:gridCol w:w="2126"/>
        <w:gridCol w:w="3559"/>
        <w:gridCol w:w="3813"/>
      </w:tblGrid>
      <w:tr w:rsidR="00243171" w:rsidRPr="00FB21B0" w:rsidTr="00C0249E">
        <w:tc>
          <w:tcPr>
            <w:tcW w:w="2126" w:type="dxa"/>
          </w:tcPr>
          <w:p w:rsidR="00243171" w:rsidRPr="00FB21B0" w:rsidRDefault="00243171">
            <w:pPr>
              <w:rPr>
                <w:rFonts w:hint="cs"/>
                <w:b/>
                <w:bCs/>
                <w:sz w:val="24"/>
                <w:szCs w:val="24"/>
                <w:rtl/>
              </w:rPr>
            </w:pPr>
            <w:r w:rsidRPr="00FB21B0">
              <w:rPr>
                <w:rFonts w:hint="cs"/>
                <w:b/>
                <w:bCs/>
                <w:sz w:val="24"/>
                <w:szCs w:val="24"/>
                <w:rtl/>
              </w:rPr>
              <w:t>נושא</w:t>
            </w:r>
          </w:p>
        </w:tc>
        <w:tc>
          <w:tcPr>
            <w:tcW w:w="3559" w:type="dxa"/>
          </w:tcPr>
          <w:p w:rsidR="00243171" w:rsidRPr="00FB21B0" w:rsidRDefault="00243171">
            <w:pPr>
              <w:rPr>
                <w:rFonts w:hint="cs"/>
                <w:b/>
                <w:bCs/>
                <w:sz w:val="24"/>
                <w:szCs w:val="24"/>
                <w:rtl/>
              </w:rPr>
            </w:pPr>
            <w:r w:rsidRPr="00FB21B0">
              <w:rPr>
                <w:rFonts w:hint="cs"/>
                <w:b/>
                <w:bCs/>
                <w:sz w:val="24"/>
                <w:szCs w:val="24"/>
                <w:rtl/>
              </w:rPr>
              <w:t>פעולה נדרשת</w:t>
            </w:r>
          </w:p>
        </w:tc>
        <w:tc>
          <w:tcPr>
            <w:tcW w:w="3813" w:type="dxa"/>
          </w:tcPr>
          <w:p w:rsidR="00243171" w:rsidRPr="00FB21B0" w:rsidRDefault="00243171">
            <w:pPr>
              <w:rPr>
                <w:rFonts w:hint="cs"/>
                <w:b/>
                <w:bCs/>
                <w:sz w:val="24"/>
                <w:szCs w:val="24"/>
                <w:rtl/>
              </w:rPr>
            </w:pPr>
            <w:r w:rsidRPr="00FB21B0">
              <w:rPr>
                <w:rFonts w:hint="cs"/>
                <w:b/>
                <w:bCs/>
                <w:sz w:val="24"/>
                <w:szCs w:val="24"/>
                <w:rtl/>
              </w:rPr>
              <w:t>אחריות\מועד תיקון</w:t>
            </w:r>
          </w:p>
        </w:tc>
      </w:tr>
      <w:tr w:rsidR="00243171" w:rsidRPr="00FB21B0" w:rsidTr="00C0249E">
        <w:tc>
          <w:tcPr>
            <w:tcW w:w="2126" w:type="dxa"/>
          </w:tcPr>
          <w:p w:rsidR="00243171" w:rsidRPr="00FB21B0" w:rsidRDefault="00243171">
            <w:pPr>
              <w:rPr>
                <w:rFonts w:hint="cs"/>
                <w:b/>
                <w:bCs/>
                <w:sz w:val="24"/>
                <w:szCs w:val="24"/>
                <w:rtl/>
              </w:rPr>
            </w:pPr>
            <w:r w:rsidRPr="00FB21B0">
              <w:rPr>
                <w:rFonts w:hint="cs"/>
                <w:b/>
                <w:bCs/>
                <w:sz w:val="24"/>
                <w:szCs w:val="24"/>
                <w:rtl/>
              </w:rPr>
              <w:t>העלאת בחינות</w:t>
            </w:r>
          </w:p>
        </w:tc>
        <w:tc>
          <w:tcPr>
            <w:tcW w:w="3559" w:type="dxa"/>
          </w:tcPr>
          <w:p w:rsidR="00243171" w:rsidRPr="00FB21B0" w:rsidRDefault="00243171">
            <w:pPr>
              <w:rPr>
                <w:rFonts w:hint="cs"/>
                <w:b/>
                <w:bCs/>
                <w:sz w:val="24"/>
                <w:szCs w:val="24"/>
                <w:rtl/>
              </w:rPr>
            </w:pPr>
            <w:r w:rsidRPr="00FB21B0">
              <w:rPr>
                <w:rFonts w:hint="cs"/>
                <w:b/>
                <w:bCs/>
                <w:sz w:val="24"/>
                <w:szCs w:val="24"/>
                <w:rtl/>
              </w:rPr>
              <w:t>יצירת דרך להעלאת בחינות ע"י משתמשי האתר</w:t>
            </w:r>
          </w:p>
        </w:tc>
        <w:tc>
          <w:tcPr>
            <w:tcW w:w="3813" w:type="dxa"/>
          </w:tcPr>
          <w:p w:rsidR="00243171" w:rsidRPr="00FB21B0" w:rsidRDefault="00243171" w:rsidP="00243171">
            <w:pPr>
              <w:rPr>
                <w:rFonts w:hint="cs"/>
                <w:b/>
                <w:bCs/>
                <w:sz w:val="24"/>
                <w:szCs w:val="24"/>
                <w:rtl/>
              </w:rPr>
            </w:pPr>
            <w:r w:rsidRPr="00FB21B0">
              <w:rPr>
                <w:rFonts w:hint="cs"/>
                <w:b/>
                <w:bCs/>
                <w:sz w:val="24"/>
                <w:szCs w:val="24"/>
                <w:rtl/>
              </w:rPr>
              <w:t>אלעד ישראלי</w:t>
            </w:r>
          </w:p>
          <w:p w:rsidR="00243171" w:rsidRPr="00FB21B0" w:rsidRDefault="00243171" w:rsidP="00243171">
            <w:pPr>
              <w:rPr>
                <w:rFonts w:hint="cs"/>
                <w:b/>
                <w:bCs/>
                <w:sz w:val="24"/>
                <w:szCs w:val="24"/>
                <w:rtl/>
              </w:rPr>
            </w:pPr>
            <w:r w:rsidRPr="00FB21B0">
              <w:rPr>
                <w:rFonts w:hint="cs"/>
                <w:b/>
                <w:bCs/>
                <w:sz w:val="24"/>
                <w:szCs w:val="24"/>
                <w:rtl/>
              </w:rPr>
              <w:t>לא יאוחר מ 25.05.11</w:t>
            </w:r>
          </w:p>
        </w:tc>
      </w:tr>
      <w:tr w:rsidR="00243171" w:rsidRPr="00FB21B0" w:rsidTr="00C0249E">
        <w:tc>
          <w:tcPr>
            <w:tcW w:w="2126" w:type="dxa"/>
          </w:tcPr>
          <w:p w:rsidR="00243171" w:rsidRPr="00FB21B0" w:rsidRDefault="00243171">
            <w:pPr>
              <w:rPr>
                <w:rFonts w:hint="cs"/>
                <w:b/>
                <w:bCs/>
                <w:sz w:val="24"/>
                <w:szCs w:val="24"/>
                <w:rtl/>
              </w:rPr>
            </w:pPr>
            <w:r w:rsidRPr="00FB21B0">
              <w:rPr>
                <w:rFonts w:hint="cs"/>
                <w:b/>
                <w:bCs/>
                <w:sz w:val="24"/>
                <w:szCs w:val="24"/>
                <w:rtl/>
              </w:rPr>
              <w:t>קידוד לעברית</w:t>
            </w:r>
          </w:p>
        </w:tc>
        <w:tc>
          <w:tcPr>
            <w:tcW w:w="3559" w:type="dxa"/>
          </w:tcPr>
          <w:p w:rsidR="00243171" w:rsidRPr="00FB21B0" w:rsidRDefault="00243171">
            <w:pPr>
              <w:rPr>
                <w:rFonts w:hint="cs"/>
                <w:b/>
                <w:bCs/>
                <w:sz w:val="24"/>
                <w:szCs w:val="24"/>
                <w:rtl/>
              </w:rPr>
            </w:pPr>
            <w:r w:rsidRPr="00FB21B0">
              <w:rPr>
                <w:rFonts w:hint="cs"/>
                <w:b/>
                <w:bCs/>
                <w:sz w:val="24"/>
                <w:szCs w:val="24"/>
                <w:rtl/>
              </w:rPr>
              <w:t>המרת הקוד לקידוד מתאים לשפה העברית.</w:t>
            </w:r>
          </w:p>
          <w:p w:rsidR="00243171" w:rsidRPr="00FB21B0" w:rsidRDefault="00243171">
            <w:pPr>
              <w:rPr>
                <w:b/>
                <w:bCs/>
                <w:sz w:val="24"/>
                <w:szCs w:val="24"/>
                <w:rtl/>
              </w:rPr>
            </w:pPr>
            <w:r w:rsidRPr="00FB21B0">
              <w:rPr>
                <w:rFonts w:hint="cs"/>
                <w:b/>
                <w:bCs/>
                <w:sz w:val="24"/>
                <w:szCs w:val="24"/>
                <w:rtl/>
              </w:rPr>
              <w:t xml:space="preserve">אופציה חלופית, טבלת תרגום ב </w:t>
            </w:r>
            <w:r w:rsidRPr="00FB21B0">
              <w:rPr>
                <w:b/>
                <w:bCs/>
                <w:sz w:val="24"/>
                <w:szCs w:val="24"/>
              </w:rPr>
              <w:t>SQL</w:t>
            </w:r>
          </w:p>
        </w:tc>
        <w:tc>
          <w:tcPr>
            <w:tcW w:w="3813" w:type="dxa"/>
          </w:tcPr>
          <w:p w:rsidR="00243171" w:rsidRPr="00FB21B0" w:rsidRDefault="00243171">
            <w:pPr>
              <w:rPr>
                <w:rFonts w:hint="cs"/>
                <w:b/>
                <w:bCs/>
                <w:sz w:val="24"/>
                <w:szCs w:val="24"/>
                <w:rtl/>
              </w:rPr>
            </w:pPr>
            <w:r w:rsidRPr="00FB21B0">
              <w:rPr>
                <w:rFonts w:hint="cs"/>
                <w:b/>
                <w:bCs/>
                <w:sz w:val="24"/>
                <w:szCs w:val="24"/>
                <w:rtl/>
              </w:rPr>
              <w:t>ישראל בן אלי</w:t>
            </w:r>
          </w:p>
          <w:p w:rsidR="00243171" w:rsidRPr="00FB21B0" w:rsidRDefault="00243171">
            <w:pPr>
              <w:rPr>
                <w:rFonts w:hint="cs"/>
                <w:b/>
                <w:bCs/>
                <w:sz w:val="24"/>
                <w:szCs w:val="24"/>
                <w:rtl/>
              </w:rPr>
            </w:pPr>
            <w:r w:rsidRPr="00FB21B0">
              <w:rPr>
                <w:rFonts w:hint="cs"/>
                <w:b/>
                <w:bCs/>
                <w:sz w:val="24"/>
                <w:szCs w:val="24"/>
                <w:rtl/>
              </w:rPr>
              <w:t>לא יאוחר מ 25.05.11</w:t>
            </w:r>
          </w:p>
          <w:p w:rsidR="00243171" w:rsidRPr="00FB21B0" w:rsidRDefault="00243171">
            <w:pPr>
              <w:rPr>
                <w:rFonts w:hint="cs"/>
                <w:b/>
                <w:bCs/>
                <w:sz w:val="24"/>
                <w:szCs w:val="24"/>
                <w:rtl/>
              </w:rPr>
            </w:pPr>
          </w:p>
        </w:tc>
      </w:tr>
      <w:tr w:rsidR="00243171" w:rsidRPr="00FB21B0" w:rsidTr="00C0249E">
        <w:tc>
          <w:tcPr>
            <w:tcW w:w="2126" w:type="dxa"/>
          </w:tcPr>
          <w:p w:rsidR="00243171" w:rsidRPr="00FB21B0" w:rsidRDefault="00243171" w:rsidP="00B2502A">
            <w:pPr>
              <w:rPr>
                <w:rFonts w:hint="cs"/>
                <w:b/>
                <w:bCs/>
                <w:sz w:val="24"/>
                <w:szCs w:val="24"/>
                <w:rtl/>
              </w:rPr>
            </w:pPr>
            <w:r w:rsidRPr="00FB21B0">
              <w:rPr>
                <w:rFonts w:hint="cs"/>
                <w:b/>
                <w:bCs/>
                <w:sz w:val="24"/>
                <w:szCs w:val="24"/>
                <w:rtl/>
              </w:rPr>
              <w:t>רישום לאתר</w:t>
            </w:r>
          </w:p>
        </w:tc>
        <w:tc>
          <w:tcPr>
            <w:tcW w:w="3559" w:type="dxa"/>
          </w:tcPr>
          <w:p w:rsidR="00243171" w:rsidRPr="00FB21B0" w:rsidRDefault="00FB21B0">
            <w:pPr>
              <w:rPr>
                <w:rFonts w:hint="cs"/>
                <w:b/>
                <w:bCs/>
                <w:sz w:val="24"/>
                <w:szCs w:val="24"/>
                <w:rtl/>
              </w:rPr>
            </w:pPr>
            <w:r w:rsidRPr="00FB21B0">
              <w:rPr>
                <w:rFonts w:hint="cs"/>
                <w:b/>
                <w:bCs/>
                <w:sz w:val="24"/>
                <w:szCs w:val="24"/>
                <w:rtl/>
              </w:rPr>
              <w:t>השארת האתר פתוח לכל משתמש לתקופת נסיון על מנת לראות אם ניתן לבקר את האתר בצורה שוטפת</w:t>
            </w:r>
          </w:p>
        </w:tc>
        <w:tc>
          <w:tcPr>
            <w:tcW w:w="3813" w:type="dxa"/>
          </w:tcPr>
          <w:p w:rsidR="00243171" w:rsidRPr="00FB21B0" w:rsidRDefault="00FB21B0">
            <w:pPr>
              <w:rPr>
                <w:rFonts w:hint="cs"/>
                <w:b/>
                <w:bCs/>
                <w:sz w:val="24"/>
                <w:szCs w:val="24"/>
                <w:rtl/>
              </w:rPr>
            </w:pPr>
            <w:r w:rsidRPr="00FB21B0">
              <w:rPr>
                <w:rFonts w:hint="cs"/>
                <w:b/>
                <w:bCs/>
                <w:sz w:val="24"/>
                <w:szCs w:val="24"/>
                <w:rtl/>
              </w:rPr>
              <w:t>דודו חיו</w:t>
            </w:r>
          </w:p>
          <w:p w:rsidR="00FB21B0" w:rsidRPr="00FB21B0" w:rsidRDefault="00FB21B0" w:rsidP="00FB21B0">
            <w:pPr>
              <w:rPr>
                <w:rFonts w:hint="cs"/>
                <w:b/>
                <w:bCs/>
                <w:sz w:val="24"/>
                <w:szCs w:val="24"/>
                <w:rtl/>
              </w:rPr>
            </w:pPr>
            <w:r w:rsidRPr="00FB21B0">
              <w:rPr>
                <w:rFonts w:hint="cs"/>
                <w:b/>
                <w:bCs/>
                <w:sz w:val="24"/>
                <w:szCs w:val="24"/>
                <w:rtl/>
              </w:rPr>
              <w:t>לא יאוחר מ 25.05.11</w:t>
            </w:r>
          </w:p>
          <w:p w:rsidR="00FB21B0" w:rsidRPr="00FB21B0" w:rsidRDefault="00FB21B0">
            <w:pPr>
              <w:rPr>
                <w:rFonts w:hint="cs"/>
                <w:b/>
                <w:bCs/>
                <w:sz w:val="24"/>
                <w:szCs w:val="24"/>
                <w:rtl/>
              </w:rPr>
            </w:pPr>
          </w:p>
        </w:tc>
      </w:tr>
    </w:tbl>
    <w:p w:rsidR="00243171" w:rsidRPr="00FB21B0" w:rsidRDefault="00243171">
      <w:pPr>
        <w:rPr>
          <w:rFonts w:hint="cs"/>
          <w:b/>
          <w:bCs/>
          <w:sz w:val="24"/>
          <w:szCs w:val="24"/>
          <w:rtl/>
        </w:rPr>
      </w:pPr>
    </w:p>
    <w:p w:rsidR="00FB21B0" w:rsidRDefault="00FB21B0" w:rsidP="00FB21B0">
      <w:pPr>
        <w:pStyle w:val="ListParagraph"/>
        <w:numPr>
          <w:ilvl w:val="0"/>
          <w:numId w:val="1"/>
        </w:numPr>
        <w:rPr>
          <w:rFonts w:hint="cs"/>
          <w:b/>
          <w:bCs/>
          <w:sz w:val="24"/>
          <w:szCs w:val="24"/>
        </w:rPr>
      </w:pPr>
      <w:r w:rsidRPr="00FB21B0">
        <w:rPr>
          <w:rFonts w:hint="cs"/>
          <w:b/>
          <w:bCs/>
          <w:sz w:val="24"/>
          <w:szCs w:val="24"/>
          <w:rtl/>
        </w:rPr>
        <w:t>נאלץ לפתוח את האתר לתקופת נסיון של 90 ימים על מנת ללמוד מה יהיה יותר נח למשתמש ולתחזוק האתר. עלות אחזקת האתר לתקופת נסיון זה, תמומן ע"י הצוות במידה ויתגלה כי תקופת נסיון זו נכשלה ולא הביאה שיפור משמעותי לתוצר הסופי.</w:t>
      </w:r>
    </w:p>
    <w:p w:rsidR="00FB21B0" w:rsidRPr="00C0249E" w:rsidRDefault="00FB21B0" w:rsidP="00C0249E">
      <w:pPr>
        <w:ind w:left="360"/>
        <w:rPr>
          <w:rFonts w:hint="cs"/>
          <w:b/>
          <w:bCs/>
          <w:sz w:val="24"/>
          <w:szCs w:val="24"/>
          <w:rtl/>
        </w:rPr>
      </w:pPr>
    </w:p>
    <w:sectPr w:rsidR="00FB21B0" w:rsidRPr="00C0249E" w:rsidSect="00AF7E86">
      <w:headerReference w:type="default" r:id="rId8"/>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1D8" w:rsidRDefault="009A41D8" w:rsidP="00AF7E86">
      <w:pPr>
        <w:spacing w:after="0" w:line="240" w:lineRule="auto"/>
      </w:pPr>
      <w:r>
        <w:separator/>
      </w:r>
    </w:p>
  </w:endnote>
  <w:endnote w:type="continuationSeparator" w:id="0">
    <w:p w:rsidR="009A41D8" w:rsidRDefault="009A41D8" w:rsidP="00AF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1D8" w:rsidRDefault="009A41D8" w:rsidP="00AF7E86">
      <w:pPr>
        <w:spacing w:after="0" w:line="240" w:lineRule="auto"/>
      </w:pPr>
      <w:r>
        <w:separator/>
      </w:r>
    </w:p>
  </w:footnote>
  <w:footnote w:type="continuationSeparator" w:id="0">
    <w:p w:rsidR="009A41D8" w:rsidRDefault="009A41D8" w:rsidP="00AF7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9E" w:rsidRPr="00C0249E" w:rsidRDefault="00C0249E">
    <w:pPr>
      <w:pStyle w:val="Header"/>
      <w:rPr>
        <w:b/>
        <w:bCs/>
        <w:i/>
        <w:iCs/>
        <w:sz w:val="36"/>
        <w:szCs w:val="36"/>
        <w:u w:val="single"/>
      </w:rPr>
    </w:pPr>
    <w:r w:rsidRPr="00C0249E">
      <w:rPr>
        <w:rFonts w:hint="cs"/>
        <w:b/>
        <w:bCs/>
        <w:i/>
        <w:iCs/>
        <w:sz w:val="36"/>
        <w:szCs w:val="36"/>
        <w:u w:val="single"/>
        <w:rtl/>
      </w:rPr>
      <w:t>סיכום סקר שמישות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81ED4"/>
    <w:multiLevelType w:val="hybridMultilevel"/>
    <w:tmpl w:val="A6A4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E86"/>
    <w:rsid w:val="00243171"/>
    <w:rsid w:val="009053BD"/>
    <w:rsid w:val="009A41D8"/>
    <w:rsid w:val="00AF7E86"/>
    <w:rsid w:val="00C0249E"/>
    <w:rsid w:val="00FB21B0"/>
    <w:rsid w:val="00FF50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7E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7E86"/>
  </w:style>
  <w:style w:type="paragraph" w:styleId="Footer">
    <w:name w:val="footer"/>
    <w:basedOn w:val="Normal"/>
    <w:link w:val="FooterChar"/>
    <w:uiPriority w:val="99"/>
    <w:unhideWhenUsed/>
    <w:rsid w:val="00AF7E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7E86"/>
  </w:style>
  <w:style w:type="paragraph" w:styleId="ListParagraph">
    <w:name w:val="List Paragraph"/>
    <w:basedOn w:val="Normal"/>
    <w:uiPriority w:val="34"/>
    <w:qFormat/>
    <w:rsid w:val="00FB21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7E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7E86"/>
  </w:style>
  <w:style w:type="paragraph" w:styleId="Footer">
    <w:name w:val="footer"/>
    <w:basedOn w:val="Normal"/>
    <w:link w:val="FooterChar"/>
    <w:uiPriority w:val="99"/>
    <w:unhideWhenUsed/>
    <w:rsid w:val="00AF7E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7E86"/>
  </w:style>
  <w:style w:type="paragraph" w:styleId="ListParagraph">
    <w:name w:val="List Paragraph"/>
    <w:basedOn w:val="Normal"/>
    <w:uiPriority w:val="34"/>
    <w:qFormat/>
    <w:rsid w:val="00FB2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173</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Dudu</dc:creator>
  <cp:lastModifiedBy>Dudu</cp:lastModifiedBy>
  <cp:revision>1</cp:revision>
  <dcterms:created xsi:type="dcterms:W3CDTF">2011-05-04T14:56:00Z</dcterms:created>
  <dcterms:modified xsi:type="dcterms:W3CDTF">2011-05-04T15:33:00Z</dcterms:modified>
</cp:coreProperties>
</file>